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85efaf" w14:textId="785efa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электронном документе и электронной цифровой подписи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7 января 2003 года N 370.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ОГЛАВЛЕНИЕ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Закон направлен на регулирование отношений, возникающих при создании и использовании электронных документов, удостоверенных посредством электронных цифровых подписей, предусматривающих установление, изменение или прекращение правоотношений, а также прав и обязанностей участников правоотношений, возникающих в сфере обращения электронных документов, включая совершение гражданско-правовых сделок. </w:t>
      </w:r>
    </w:p>
    <w:bookmarkStart w:name="z1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0"/>
    <w:bookmarkStart w:name="z2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1. Основные понятия, используемые в настоящем Законе </w:t>
      </w:r>
    </w:p>
    <w:bookmarkEnd w:id="1"/>
    <w:bookmarkStart w:name="z3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настоящем Законе используются следующие основные понятия:</w:t>
      </w:r>
    </w:p>
    <w:bookmarkEnd w:id="2"/>
    <w:bookmarkStart w:name="z3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 в сфере информатизации – центральный исполнительный орган, осуществляющий руководство и межотраслевую координацию в сфере информатизации и "электронного правительства";</w:t>
      </w:r>
    </w:p>
    <w:bookmarkEnd w:id="3"/>
    <w:bookmarkStart w:name="z12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уполномоченный орган в сфере обеспечения информационной безопасности – центральный исполнительный орган, осуществляющий руководство и межотраслевую координацию в сфере обеспечения информационной безопасности;</w:t>
      </w:r>
    </w:p>
    <w:bookmarkEnd w:id="4"/>
    <w:bookmarkStart w:name="z3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специальный удостоверяющий центр – уполномоченное подразделение государственного органа Республики Казахстан, удостоверяющее соответствие открытого ключа электронной цифровой подписи закрытому ключу электронной цифровой подписи, осуществляющее деятельность, связанную с использованием сведений, составляющих государственные секреты;</w:t>
      </w:r>
    </w:p>
    <w:bookmarkEnd w:id="5"/>
    <w:bookmarkStart w:name="z12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аккредитация специального удостоверяющего центра – официальное признание Комитетом национальной безопасности Республики Казахстан компетентности специального удостоверяющего центра в осуществлении деятельности;</w:t>
      </w:r>
    </w:p>
    <w:bookmarkEnd w:id="6"/>
    <w:bookmarkStart w:name="z3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уполномоченный орган в сфере архивного дела и документационного обеспечения управления – центральный исполнительный орган, осуществляющий руководство в сфере архивного дела и документационного обеспечения управления;</w:t>
      </w:r>
    </w:p>
    <w:bookmarkEnd w:id="7"/>
    <w:bookmarkStart w:name="z3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удостоверяющий центр – юридическое лицо, удостоверяющее соответствие открытого ключа электронной цифровой подписи закрытому ключу электронной цифровой подписи, а также подтверждающее достоверность регистрационного свидетельства;</w:t>
      </w:r>
    </w:p>
    <w:bookmarkEnd w:id="8"/>
    <w:bookmarkStart w:name="z3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аккредитация удостоверяющего центра – официальное признание уполномоченным органом в сфере обеспечения информационной безопасности компетентности удостоверяющего центра в оказании услуг;</w:t>
      </w:r>
    </w:p>
    <w:bookmarkEnd w:id="9"/>
    <w:bookmarkStart w:name="z10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специальный корневой удостоверяющий центр Республики Казахстан – удостоверяющий центр, осуществляющий подтверждение принадлежности и действительности открытых ключей электронной цифровой подписи специальных удостоверяющих центров;</w:t>
      </w:r>
    </w:p>
    <w:bookmarkEnd w:id="10"/>
    <w:bookmarkStart w:name="z10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5-2) удостоверяющий центр государственных органов Республики Казахстан – удостоверяющий центр, обслуживающий государственные органы, должностных лиц государственных органов в информационных системах и иных государственных информационных ресурсах государственных органов Республики Казахстан;</w:t>
      </w:r>
    </w:p>
    <w:bookmarkEnd w:id="11"/>
    <w:bookmarkStart w:name="z10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5-3) корневой удостоверяющий центр Республики Казахстан – удостоверяющий центр, осуществляющий подтверждение принадлежности и действительности открытых ключей электронной цифровой подписи удостоверяющих центров;</w:t>
      </w:r>
    </w:p>
    <w:bookmarkEnd w:id="12"/>
    <w:bookmarkStart w:name="z11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5-4) доверенная третья сторона Республики Казахстан – информационная система, осуществляющая в рамках трансграничного взаимодействия подтверждение подлинности иностранной электронной цифровой подписи и электронной цифровой подписи, выданной на территории Республики Казахстан;</w:t>
      </w:r>
    </w:p>
    <w:bookmarkEnd w:id="13"/>
    <w:bookmarkStart w:name="z1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5-5) национальный удостоверяющий центр Республики Казахстан – удостоверяющий центр, предоставляющий средства электронной цифровой подписи и регистрационные свидетельства физическим или юридическим лицам для формирования электронных документов в государственных и негосударственных информационных системах;</w:t>
      </w:r>
    </w:p>
    <w:bookmarkEnd w:id="14"/>
    <w:bookmarkStart w:name="z3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подписывающее лицо – физическое или юридическое лицо, правомерно владеющее закрытым ключом электронной цифровой подписи и обладающее правом на ее использование в электронном документе;</w:t>
      </w:r>
    </w:p>
    <w:bookmarkEnd w:id="15"/>
    <w:bookmarkStart w:name="z4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электронная копия документа – документ, полностью воспроизводящий вид и информацию (данные) подлинного документа в электронно-цифровой форме; 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Законом РК от 28.12.2017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128-VI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регистрационное свидетельство – электронный документ, выдаваемый удостоверяющим центром для подтверждения соответствия электронной цифровой подписи требованиям, установленным настоящим Законом;</w:t>
      </w:r>
    </w:p>
    <w:bookmarkEnd w:id="17"/>
    <w:bookmarkStart w:name="z5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владелец регистрационного свидетельства – физическое или юридическое лицо, на имя которого выдано регистрационное свидетельство, правомерно владеющее закрытым ключом, соответствующим открытому ключу, указанному в регистрационном свидетельстве;</w:t>
      </w:r>
    </w:p>
    <w:bookmarkEnd w:id="18"/>
    <w:bookmarkStart w:name="z5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электронный архив – совокупность архивных электронных документов;</w:t>
      </w:r>
    </w:p>
    <w:bookmarkEnd w:id="19"/>
    <w:bookmarkStart w:name="z4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электронный документ – документ, в котором информация представлена в электронно-цифровой форме и удостоверена посредством электронной цифровой подписи;</w:t>
      </w:r>
    </w:p>
    <w:bookmarkEnd w:id="20"/>
    <w:bookmarkStart w:name="z4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электронный документооборот – обмен электронными документами между государственными органами, физическими и юридическими лицами;</w:t>
      </w:r>
    </w:p>
    <w:bookmarkEnd w:id="21"/>
    <w:bookmarkStart w:name="z4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система электронного документооборота – система обмена электронными документами, отношения между участниками которой регулируются настоящим Законом и иными нормативными правовыми актами Республики Казахстан; </w:t>
      </w:r>
    </w:p>
    <w:bookmarkEnd w:id="22"/>
    <w:bookmarkStart w:name="z4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участник системы электронного документооборота – физическое или юридическое лицо, государственный орган или должностное лицо, участвующие в процессах сбора, обработки, хранения, передачи, поиска и распространения электронных документов; </w:t>
      </w:r>
    </w:p>
    <w:bookmarkEnd w:id="23"/>
    <w:bookmarkStart w:name="z8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электронная цифровая подпись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содержания;</w:t>
      </w:r>
    </w:p>
    <w:bookmarkEnd w:id="24"/>
    <w:bookmarkStart w:name="z10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средства электронной цифровой подписи – совокупность программных и технических средств, используемых для создания и проверки подлинности электронной цифровой подписи;</w:t>
      </w:r>
    </w:p>
    <w:bookmarkEnd w:id="25"/>
    <w:bookmarkStart w:name="z10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открытый ключ электронной цифровой подписи – последовательность электронных цифровых символов, доступная любому лицу и предназначенная для подтверждения подлинности электронной цифровой подписи в электронном документе;</w:t>
      </w:r>
    </w:p>
    <w:bookmarkEnd w:id="26"/>
    <w:bookmarkStart w:name="z10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закрытый ключ электронной цифровой подписи – последовательность электронных цифровых символов, предназначенная для создания электронной цифровой подписи с использованием средств электронной цифровой подписи.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Статья 1 в редакции Закона РК от 24.11.2015</w:t>
      </w:r>
      <w:r>
        <w:rPr>
          <w:rFonts w:ascii="Times New Roman"/>
          <w:b w:val="false"/>
          <w:i w:val="false"/>
          <w:color w:val="000000"/>
          <w:sz w:val="28"/>
        </w:rPr>
        <w:t xml:space="preserve"> № 419-V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с изменениями, внесенными законами РК от 28.12.2017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128-VI 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по истечении десяти календарных дней после дня его первого официального опубликования); от 16.05.2018 </w:t>
      </w:r>
      <w:r>
        <w:rPr>
          <w:rFonts w:ascii="Times New Roman"/>
          <w:b w:val="false"/>
          <w:i w:val="false"/>
          <w:color w:val="000000"/>
          <w:sz w:val="28"/>
        </w:rPr>
        <w:t>№ 155-VI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2. Законодательство Республики Казахстан об электронном документе и электронной цифровой подписи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Законодательство Республики Казахстан об электронном документе и электронной цифровой подписи основывается на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состоит из настоящего Закона и иных нормативных правовых актов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правила международного договора. </w:t>
      </w:r>
    </w:p>
    <w:bookmarkStart w:name="z4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3. Использование иностранного регистрационного свидетельства и обмен электронными документами с участием иностранных физических и юридических лиц 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 регулировании правоотношений, возникающих между удостоверяющим центром и владельцем иностранного регистрационного свидетельства, применяется право государства, в котором было выдано регистрационное свидетельство, если иное не установлено соглашением сторон.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 обмене электронными документами с участием иностранных физических и юридических лиц применяется законодательство Республики Казахстан, если иное не установлено соглашением сторон. </w:t>
      </w:r>
    </w:p>
    <w:bookmarkStart w:name="z5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4. Компетенция Правительства Республики Казахстан </w:t>
      </w:r>
    </w:p>
    <w:bookmarkEnd w:id="30"/>
    <w:bookmarkStart w:name="z9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4 исключена Законом РК от 19.04.2023 </w:t>
      </w:r>
      <w:r>
        <w:rPr>
          <w:rFonts w:ascii="Times New Roman"/>
          <w:b w:val="false"/>
          <w:i w:val="false"/>
          <w:color w:val="ff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31"/>
    <w:bookmarkStart w:name="z6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5. Компетенция уполномоченных органов</w:t>
      </w:r>
    </w:p>
    <w:bookmarkEnd w:id="32"/>
    <w:bookmarkStart w:name="z5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Уполномоченный орган в сфере информатизации: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формирует и реализует государственную политику в сфере электронного документа и электронной цифровой подписи;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разрабатывает и утверждает нормативные правовые акты Республики Казахстан в сфере электронного документа и электронной цифровой подписи;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3) исключен Законом РК от 21.05.2024 </w:t>
      </w:r>
      <w:r>
        <w:rPr>
          <w:rFonts w:ascii="Times New Roman"/>
          <w:b w:val="false"/>
          <w:i w:val="false"/>
          <w:color w:val="000000"/>
          <w:sz w:val="28"/>
        </w:rPr>
        <w:t>№ 86-VIII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4) исключен Законом РК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типовое положение удостоверяющего центра;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правила выдачи, хранения, отзыва регистрационных свидетельств и подтверждения принадлежности и действительности открытого ключа электронной цифровой подписи удостоверяющим центром, за исключением корневого удостоверяющего центра Республики Казахстан, удостоверяющего центра государственных органов, национального удостоверяющего центра Республики Казахстан и доверенной третьей стороны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утверждает правила регистрации, перерегистрации и аннулирования объектных идентификаторов в казахстанском сегменте объектных идентификаторов;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Законом РК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утверждает правила регистрации и прекращения взаимодействия удостоверяющих центров, доверенных третьих сторон иностранных государств с доверенной третьей стороной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утверждает правила проверки подлинности электронной цифровой подписи;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11) исключен Законом РК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утверждает правила выдачи, хранения, отзыва регистрационных свидетельств и подтверждения принадлежности и действительности открытого ключа электронной цифровой подписи корневым удостоверяющим центром Республики Казахстан, удостоверяющим центром государственных органов и национальным удостоверяющим центром Республики Казахстан;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утверждает правила подтверждения подлинности электронной цифровой подписи доверенной третьей стороной Республики Казахстан;</w:t>
      </w:r>
    </w:p>
    <w:bookmarkStart w:name="z11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13-1) осуществляет координацию деятельности корневого удостоверяющего центра Республики Казахстан, удостоверяющего центра государственных органов Республики Казахстан, национального удостоверяющего центра Республики Казахстан и доверенной третьей стороны Республики Казахстан;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13-2) исключен Законом РК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13-3) разрабатывает и утверждает правила создания, использования и хранения закрытых ключей электронной цифровой подписи в удостоверяющем центре по согласованию с уполномоченным органом в сфере обеспечения информационной безопасности;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Start w:name="z5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Уполномоченный орган в сфере архивного дела и документационного обеспечения управления: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формирует и реализует государственную политику в сфере электронного документооборота и электронных архивов;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межотраслевое организационно-методическое руководство вопросами электронного документооборота и электронных архивов;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разрабатывает и утверждает нормативные правовые акты Республики Казахстан в сфере электронного документооборота и электронных архивов;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государственный контроль за соблюдением законодательства Республики Казахстан об электронном документе и электронной цифровой подписи в части электронного документооборота и электронных архивов в источниках комплектования Национального архива Республики Казахстан, центральных государственных архивов;</w:t>
      </w:r>
    </w:p>
    <w:bookmarkStart w:name="z5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утверждает проверочные листы, критерии оценки риска, полугодовые графики проведения проверок в соответствии с Предпринимательским кодексом Республики Казахстан;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Start w:name="z12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Уполномоченный орган в сфере обеспечения информационной безопасности:</w:t>
      </w:r>
    </w:p>
    <w:bookmarkEnd w:id="39"/>
    <w:bookmarkStart w:name="z12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осуществляет государственный контроль за соблюдением законодательства Республики Казахстан об электронном документе и электронной цифровой подписи;</w:t>
      </w:r>
    </w:p>
    <w:bookmarkEnd w:id="40"/>
    <w:bookmarkStart w:name="z12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разрабатывает и утверждает правила выдачи и отзыва свидетельства об аккредитации удостоверяющих центров;</w:t>
      </w:r>
    </w:p>
    <w:bookmarkEnd w:id="41"/>
    <w:bookmarkStart w:name="z12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Статья 5 в редакции Закона РК от 24.11.2015</w:t>
      </w:r>
      <w:r>
        <w:rPr>
          <w:rFonts w:ascii="Times New Roman"/>
          <w:b w:val="false"/>
          <w:i w:val="false"/>
          <w:color w:val="000000"/>
          <w:sz w:val="28"/>
        </w:rPr>
        <w:t xml:space="preserve"> № 419-V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с изменениями, внесенными законами РК от 28.12.2017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128-VI 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по истечении десяти календарных дней после дня его первого официального опубликования); от 16.05.2018 </w:t>
      </w:r>
      <w:r>
        <w:rPr>
          <w:rFonts w:ascii="Times New Roman"/>
          <w:b w:val="false"/>
          <w:i w:val="false"/>
          <w:color w:val="000000"/>
          <w:sz w:val="28"/>
        </w:rPr>
        <w:t>№ 155-VI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25.11.2019 </w:t>
      </w:r>
      <w:r>
        <w:rPr>
          <w:rFonts w:ascii="Times New Roman"/>
          <w:b w:val="false"/>
          <w:i w:val="false"/>
          <w:color w:val="000000"/>
          <w:sz w:val="28"/>
        </w:rPr>
        <w:t>№ 272-VI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14.07.2022 </w:t>
      </w:r>
      <w:r>
        <w:rPr>
          <w:rFonts w:ascii="Times New Roman"/>
          <w:b w:val="false"/>
          <w:i w:val="false"/>
          <w:color w:val="000000"/>
          <w:sz w:val="28"/>
        </w:rPr>
        <w:t>№ 141-VII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21.05.2024 </w:t>
      </w:r>
      <w:r>
        <w:rPr>
          <w:rFonts w:ascii="Times New Roman"/>
          <w:b w:val="false"/>
          <w:i w:val="false"/>
          <w:color w:val="000000"/>
          <w:sz w:val="28"/>
        </w:rPr>
        <w:t>№ 86-VIII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5-1. Государственный контроль в сфере электронного документа и электронной цифровой подписи</w:t>
      </w:r>
    </w:p>
    <w:bookmarkEnd w:id="43"/>
    <w:bookmarkStart w:name="z10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Государственный контроль в сфере электронного документа и электронной цифровой подписи осуществляется в форме внеплановой проверки и профилактического контроля с посещением субъекта (объекта) контроля в соответствии с Предпринимательским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если иное не установлено частью второй настоящего пункта.</w:t>
      </w:r>
    </w:p>
    <w:bookmarkEnd w:id="44"/>
    <w:bookmarkStart w:name="z1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государственных органов осуществляется государственный контроль за соблюдением законодательства Республики Казахстан об электронном документе и электронной цифровой подписи в соответствии с настоящим Законом.</w:t>
      </w:r>
    </w:p>
    <w:bookmarkEnd w:id="45"/>
    <w:bookmarkStart w:name="z1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Требование настоящего пункта не распространяется на Национальный Банк Республики Казахстан и организации, входящие в его структуру, и юридических лиц, пятьдесят и более процентов голосующих акций (долей участия в уставном капитале) которых принадлежат Национальному Банку Республики Казахстан или находятся в его доверительном управлении, а также специальные государственные органы Республики Казахстан.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Законом РК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 дополнена статьей 5-1 в соответствии с Законом РК от 17.07.2009 </w:t>
      </w:r>
      <w:r>
        <w:rPr>
          <w:rFonts w:ascii="Times New Roman"/>
          <w:b w:val="false"/>
          <w:i w:val="false"/>
          <w:color w:val="000000"/>
          <w:sz w:val="28"/>
        </w:rPr>
        <w:t>№ 188-IV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с изменениями, внесенными законами РК от 06.01.2011 </w:t>
      </w:r>
      <w:r>
        <w:rPr>
          <w:rFonts w:ascii="Times New Roman"/>
          <w:b w:val="false"/>
          <w:i w:val="false"/>
          <w:color w:val="000000"/>
          <w:sz w:val="28"/>
        </w:rPr>
        <w:t>№ 378-IV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29.10.2015</w:t>
      </w:r>
      <w:r>
        <w:rPr>
          <w:rFonts w:ascii="Times New Roman"/>
          <w:b w:val="false"/>
          <w:i w:val="false"/>
          <w:color w:val="000000"/>
          <w:sz w:val="28"/>
        </w:rPr>
        <w:t xml:space="preserve"> № 376-V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5-2. Компетенция местных исполнительных органов области, города республиканского значения и столицы</w:t>
      </w:r>
    </w:p>
    <w:bookmarkEnd w:id="47"/>
    <w:bookmarkStart w:name="z11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Местные исполнительные органы области, города республиканского значения и столицы:</w:t>
      </w:r>
    </w:p>
    <w:bookmarkEnd w:id="48"/>
    <w:bookmarkStart w:name="z11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реализуют государственную политику в сфере электронного документооборота и электронных архивов на территории области, города республиканского значения и столицы; </w:t>
      </w:r>
    </w:p>
    <w:bookmarkEnd w:id="49"/>
    <w:bookmarkStart w:name="z11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осуществляют методическое руководство вопросами электронного документооборота и электронных архивов на территории области, города республиканского значения и столицы;</w:t>
      </w:r>
    </w:p>
    <w:bookmarkEnd w:id="50"/>
    <w:bookmarkStart w:name="z11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осуществляют государственный контроль за соблюдением законодательства Республики Казахстан об электронном документе и электронной цифровой подписи, за исключением источников комплектования Национального архива Республики Казахстан и центральных государственных архивов;</w:t>
      </w:r>
    </w:p>
    <w:bookmarkEnd w:id="51"/>
    <w:bookmarkStart w:name="z11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осуществляют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 дополнена статьей 5-2 в соответствии с Законом РК от 16.05.2018 </w:t>
      </w:r>
      <w:r>
        <w:rPr>
          <w:rFonts w:ascii="Times New Roman"/>
          <w:b w:val="false"/>
          <w:i w:val="false"/>
          <w:color w:val="000000"/>
          <w:sz w:val="28"/>
        </w:rPr>
        <w:t>№ 155-VI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05.07.2024 </w:t>
      </w:r>
      <w:r>
        <w:rPr>
          <w:rFonts w:ascii="Times New Roman"/>
          <w:b w:val="false"/>
          <w:i w:val="false"/>
          <w:color w:val="000000"/>
          <w:sz w:val="28"/>
        </w:rPr>
        <w:t>№ 115-VIII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8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5-3. Компетенция Комитета национальной безопасности Республики Казахстан</w:t>
      </w:r>
    </w:p>
    <w:bookmarkEnd w:id="53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национальной безопасности Республики Казахстан:</w:t>
      </w:r>
    </w:p>
    <w:bookmarkStart w:name="z13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утверждает правила выдачи, хранения, отзыва регистрационных свидетельств и подтверждения принадлежности и действительности открытого ключа электронной цифровой подписи специальным корневым удостоверяющим центром Республики Казахстан;</w:t>
      </w:r>
    </w:p>
    <w:bookmarkEnd w:id="54"/>
    <w:bookmarkStart w:name="z13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 координацию деятельности специального корневого удостоверяющего центра Республики Казахстан;</w:t>
      </w:r>
    </w:p>
    <w:bookmarkEnd w:id="55"/>
    <w:bookmarkStart w:name="z13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иные полномочия, предусмотренные настоящим Законом, иными законами Республики Казахстан, актами Президента Республики Казахстан.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 дополнена статьей 5-3 в соответствии с Законом РК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5-4. Порядок проведения государственного контроля в отношении государственных органов за соблюдением законодательства Республики Казахстан об электронном документе и электронной цифровой подписи</w:t>
      </w:r>
    </w:p>
    <w:bookmarkStart w:name="z15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Государственный контроль за соблюдением законодательства Республики Казахстан об электронном документе и электронной цифровой подписи в отношении государственных органов (далее – субъекты контроля) проводится уполномоченным органом в сфере обеспечения информационной безопасности в форме проверок.</w:t>
      </w:r>
    </w:p>
    <w:bookmarkEnd w:id="57"/>
    <w:bookmarkStart w:name="z15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Проверки делятся на периодические и внеплановые.</w:t>
      </w:r>
    </w:p>
    <w:bookmarkEnd w:id="58"/>
    <w:bookmarkStart w:name="z15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Периодические проверки в отношении субъектов контроля осуществляются согласно следующим источникам информации:</w:t>
      </w:r>
    </w:p>
    <w:bookmarkEnd w:id="59"/>
    <w:bookmarkStart w:name="z15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результатам предыдущих проверок;</w:t>
      </w:r>
    </w:p>
    <w:bookmarkEnd w:id="60"/>
    <w:bookmarkStart w:name="z16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результатам мониторинга отчетности и сведений;</w:t>
      </w:r>
    </w:p>
    <w:bookmarkEnd w:id="61"/>
    <w:bookmarkStart w:name="z16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результатам анализа интернет-ресурсов государственных органов;</w:t>
      </w:r>
    </w:p>
    <w:bookmarkEnd w:id="62"/>
    <w:bookmarkStart w:name="z16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сведениям оператора информационно-коммуникационной инфраструктуры "электронного правительства".</w:t>
      </w:r>
    </w:p>
    <w:bookmarkEnd w:id="63"/>
    <w:bookmarkStart w:name="z16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Периодические проверки проводятся с периодичностью не чаще одного раза в год в соответствии с планом проведения периодических проверок, утвержденным первым руководителем уполномоченного органа в сфере обеспечения информационной безопасности.</w:t>
      </w:r>
    </w:p>
    <w:bookmarkEnd w:id="64"/>
    <w:bookmarkStart w:name="z16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сфере обеспечения информационной безопасности не позднее 1 декабря года, предшествующего году проверок, утверждает план проведения периодических проверок.</w:t>
      </w:r>
    </w:p>
    <w:bookmarkEnd w:id="65"/>
    <w:bookmarkStart w:name="z16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проведения периодических проверок размещается на интернет-ресурсе уполномоченного органа в сфере обеспечения информационной безопасности не позднее 20 декабря года, предшествующего году проверок.</w:t>
      </w:r>
    </w:p>
    <w:bookmarkEnd w:id="66"/>
    <w:bookmarkStart w:name="z16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проведения периодических проверок включает:</w:t>
      </w:r>
    </w:p>
    <w:bookmarkEnd w:id="67"/>
    <w:bookmarkStart w:name="z16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номер и дату утверждения плана;</w:t>
      </w:r>
    </w:p>
    <w:bookmarkEnd w:id="68"/>
    <w:bookmarkStart w:name="z16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государственного органа;</w:t>
      </w:r>
    </w:p>
    <w:bookmarkEnd w:id="69"/>
    <w:bookmarkStart w:name="z16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наименование субъекта контроля;</w:t>
      </w:r>
    </w:p>
    <w:bookmarkEnd w:id="70"/>
    <w:bookmarkStart w:name="z17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место нахождения субъекта (объекта) контроля;</w:t>
      </w:r>
    </w:p>
    <w:bookmarkEnd w:id="71"/>
    <w:bookmarkStart w:name="z17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сроки проведения проверки;</w:t>
      </w:r>
    </w:p>
    <w:bookmarkEnd w:id="72"/>
    <w:bookmarkStart w:name="z17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предмет проверки;</w:t>
      </w:r>
    </w:p>
    <w:bookmarkEnd w:id="73"/>
    <w:bookmarkStart w:name="z17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подпись лица, уполномоченного подписывать план.</w:t>
      </w:r>
    </w:p>
    <w:bookmarkEnd w:id="74"/>
    <w:bookmarkStart w:name="z17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Внесение изменений и дополнений в план проведения периодических проверок осуществляется в случаях ликвидации, реорганизации субъекта контроля, изменения его наименования или перераспределения полномочий между субъектами контроля.</w:t>
      </w:r>
    </w:p>
    <w:bookmarkEnd w:id="75"/>
    <w:bookmarkStart w:name="z17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Внеплановой проверкой является проверка, назначаемая уполномоченным органом в сфере обеспечения информационной безопасности, в случаях:</w:t>
      </w:r>
    </w:p>
    <w:bookmarkEnd w:id="76"/>
    <w:bookmarkStart w:name="z17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наличия подтвержденных обращений на субъект контроля, поступивших от физических и юридических лиц, о нарушении требований законодательства Республики Казахстан об электронном документе и электронной цифровой подписи;</w:t>
      </w:r>
    </w:p>
    <w:bookmarkEnd w:id="77"/>
    <w:bookmarkStart w:name="z17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обращения физических и юридических лиц, права и законные интересы которых нарушены;</w:t>
      </w:r>
    </w:p>
    <w:bookmarkEnd w:id="78"/>
    <w:bookmarkStart w:name="z17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требования прокурора по конкретным фактам причинения либо об угрозе причинения вреда правам и законным интересам физических и юридических лиц, государства;</w:t>
      </w:r>
    </w:p>
    <w:bookmarkEnd w:id="79"/>
    <w:bookmarkStart w:name="z17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обращения государственных органов по конкретным фактам причинения вреда правам и законным интересам физических и юридических лиц, государства, а также по конкретным фактам нарушений требований законодательства Республики Казахстан, неустранение которых влечет причинение вреда правам и законным интересам физических и юридических лиц;</w:t>
      </w:r>
    </w:p>
    <w:bookmarkEnd w:id="80"/>
    <w:bookmarkStart w:name="z18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поручения органа уголовного преследования по основаниям, предусмотренным Уголовно-процессуальным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 </w:t>
      </w:r>
    </w:p>
    <w:bookmarkEnd w:id="81"/>
    <w:bookmarkStart w:name="z18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необходимости проведения контроля исполнения акта о результатах проверки.</w:t>
      </w:r>
    </w:p>
    <w:bookmarkEnd w:id="82"/>
    <w:bookmarkStart w:name="z18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Должностные лица уполномоченного органа в сфере обеспечения информационной безопасности при проведении проверки имеют право:</w:t>
      </w:r>
    </w:p>
    <w:bookmarkEnd w:id="83"/>
    <w:bookmarkStart w:name="z18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беспрепятственного доступа на территорию и в помещения субъекта (объекта) контроля в соответствии с предметом проверки при предъявлении документов, указанных в пункте 8 настоящей статьи; </w:t>
      </w:r>
    </w:p>
    <w:bookmarkEnd w:id="84"/>
    <w:bookmarkStart w:name="z18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получать документы (сведения) на бумажных и электронных носителях либо их копии для приобщения к акту о результатах проверки, а также доступ к автоматизированным базам данных (информационным системам) в соответствии с предметом проверки;</w:t>
      </w:r>
    </w:p>
    <w:bookmarkEnd w:id="85"/>
    <w:bookmarkStart w:name="z18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осуществлять аудио-, фото- и видеосъемку;</w:t>
      </w:r>
    </w:p>
    <w:bookmarkEnd w:id="86"/>
    <w:bookmarkStart w:name="z18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привлекать специалистов, консультантов и экспертов государственных органов, подведомственных и иных организаций.</w:t>
      </w:r>
    </w:p>
    <w:bookmarkEnd w:id="87"/>
    <w:bookmarkStart w:name="z18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Субъекты контроля либо их уполномоченные представители при проведении проверки вправе:</w:t>
      </w:r>
    </w:p>
    <w:bookmarkEnd w:id="88"/>
    <w:bookmarkStart w:name="z18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допускать к проверке должностных лиц уполномоченного органа в сфере обеспечения информационной безопасности, прибывших для проведения проверки, в случаях:</w:t>
      </w:r>
    </w:p>
    <w:bookmarkEnd w:id="89"/>
    <w:bookmarkStart w:name="z18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превышения либо истечения указанных в акте о назначении проверки сроков (дополнительном акте о продлении срока при его наличии), не соответствующих срокам, установленным настоящей статьей;</w:t>
      </w:r>
    </w:p>
    <w:bookmarkEnd w:id="90"/>
    <w:bookmarkStart w:name="z19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отсутствия документов, предусмотренных пунктом 8 настоящей статьи;</w:t>
      </w:r>
    </w:p>
    <w:bookmarkEnd w:id="91"/>
    <w:bookmarkStart w:name="z19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обжаловать акт о результатах проверки в порядке, установленном законодательством Республики Казахстан.</w:t>
      </w:r>
    </w:p>
    <w:bookmarkEnd w:id="92"/>
    <w:bookmarkStart w:name="z19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Субъекты контроля либо их уполномоченные представители при проведении проверки обязаны:</w:t>
      </w:r>
    </w:p>
    <w:bookmarkEnd w:id="93"/>
    <w:bookmarkStart w:name="z19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обеспечить беспрепятственный доступ должностных лиц уполномоченного органа в сфере обеспечения информационной безопасности на территорию и в помещения субъекта (объекта) контроля;</w:t>
      </w:r>
    </w:p>
    <w:bookmarkEnd w:id="94"/>
    <w:bookmarkStart w:name="z19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представлять должностным лицам уполномоченного органа в сфере обеспечения информационной безопасности документы (сведения) на бумажных и электронных носителях либо их копии для приобщения к акту о результатах проверки, а также доступ к автоматизированным базам данных (информационным системам) в соответствии с предметом проверки;</w:t>
      </w:r>
    </w:p>
    <w:bookmarkEnd w:id="95"/>
    <w:bookmarkStart w:name="z19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сделать отметку на втором экземпляре акта о назначении проверки и акта о результатах проверки в день ее окончания.</w:t>
      </w:r>
    </w:p>
    <w:bookmarkEnd w:id="96"/>
    <w:bookmarkStart w:name="z19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Проверка проводится на основании акта о назначении проверки.</w:t>
      </w:r>
    </w:p>
    <w:bookmarkEnd w:id="97"/>
    <w:bookmarkStart w:name="z19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акте о назначении проверки указываются:</w:t>
      </w:r>
    </w:p>
    <w:bookmarkEnd w:id="98"/>
    <w:bookmarkStart w:name="z19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дата и номер акта;</w:t>
      </w:r>
    </w:p>
    <w:bookmarkEnd w:id="99"/>
    <w:bookmarkStart w:name="z19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государственного органа;</w:t>
      </w:r>
    </w:p>
    <w:bookmarkEnd w:id="100"/>
    <w:bookmarkStart w:name="z20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фамилия, имя, отчество (если оно указано в документе, удостоверяющем личность) и должность лица (лиц), уполномоченного (уполномоченных) на проведение проверки;</w:t>
      </w:r>
    </w:p>
    <w:bookmarkEnd w:id="101"/>
    <w:bookmarkStart w:name="z20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сведения о специалистах, консультантах и экспертах государственных органов, подведомственных и иных организаций, привлекаемых для проведения проверки;</w:t>
      </w:r>
    </w:p>
    <w:bookmarkEnd w:id="102"/>
    <w:bookmarkStart w:name="z20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наименование субъекта контроля, его место нахождения.</w:t>
      </w:r>
    </w:p>
    <w:bookmarkEnd w:id="103"/>
    <w:bookmarkStart w:name="z20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проверки структурного подразделения государственного органа в акте о назначении проверки указываются его наименование и место нахождения;</w:t>
      </w:r>
    </w:p>
    <w:bookmarkEnd w:id="104"/>
    <w:bookmarkStart w:name="z20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предмет проверки;</w:t>
      </w:r>
    </w:p>
    <w:bookmarkEnd w:id="105"/>
    <w:bookmarkStart w:name="z20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вид проверки;</w:t>
      </w:r>
    </w:p>
    <w:bookmarkEnd w:id="106"/>
    <w:bookmarkStart w:name="z20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срок проведения проверки;</w:t>
      </w:r>
    </w:p>
    <w:bookmarkEnd w:id="107"/>
    <w:bookmarkStart w:name="z20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основания проведения проверки;</w:t>
      </w:r>
    </w:p>
    <w:bookmarkEnd w:id="108"/>
    <w:bookmarkStart w:name="z20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проверяемый период;</w:t>
      </w:r>
    </w:p>
    <w:bookmarkEnd w:id="109"/>
    <w:bookmarkStart w:name="z20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права и обязанности субъекта контроля;</w:t>
      </w:r>
    </w:p>
    <w:bookmarkEnd w:id="110"/>
    <w:bookmarkStart w:name="z21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 подпись руководителя субъекта контроля либо его уполномоченного лица о получении или об отказе в получении акта;</w:t>
      </w:r>
    </w:p>
    <w:bookmarkEnd w:id="111"/>
    <w:bookmarkStart w:name="z21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подпись лица, уполномоченного подписывать акт.</w:t>
      </w:r>
    </w:p>
    <w:bookmarkEnd w:id="112"/>
    <w:bookmarkStart w:name="z21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проверки уполномоченный орган в сфере обеспечения информационной безопасности обязан известить субъект контроля о начале проведения проверки не менее чем за сутки до ее начала с указанием предмета проведения проверки.</w:t>
      </w:r>
    </w:p>
    <w:bookmarkEnd w:id="113"/>
    <w:bookmarkStart w:name="z21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Началом проведения проверки считается дата вручения субъекту контроля акта о назначении проверки.</w:t>
      </w:r>
    </w:p>
    <w:bookmarkEnd w:id="114"/>
    <w:bookmarkStart w:name="z21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Должностные лица уполномоченного органа в сфере обеспечения информационной безопасности, прибывшие на объект для проверки, обязаны предъявить субъекту контроля:</w:t>
      </w:r>
    </w:p>
    <w:bookmarkEnd w:id="115"/>
    <w:bookmarkStart w:name="z21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акт о назначении проверки;</w:t>
      </w:r>
    </w:p>
    <w:bookmarkEnd w:id="116"/>
    <w:bookmarkStart w:name="z21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служебное удостоверение либо идентификационную карту;</w:t>
      </w:r>
    </w:p>
    <w:bookmarkEnd w:id="117"/>
    <w:bookmarkStart w:name="z21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необходимости – разрешение компетентного органа на посещение режимных объектов.</w:t>
      </w:r>
    </w:p>
    <w:bookmarkEnd w:id="118"/>
    <w:bookmarkStart w:name="z21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Срок проведения проверки устанавливается с учетом предмета проверки, а также объема предстоящих работ и не должен превышать десять рабочих дней.</w:t>
      </w:r>
    </w:p>
    <w:bookmarkEnd w:id="119"/>
    <w:bookmarkStart w:name="z21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проведения проверки может быть продлен только один раз не более чем на пятнадцать рабочих дней. Продление осуществляется решением руководителя уполномоченного органа в сфере обеспечения информационной безопасности.</w:t>
      </w:r>
    </w:p>
    <w:bookmarkEnd w:id="120"/>
    <w:bookmarkStart w:name="z22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Продление сроков проведения проверки оформляется дополнительным актом о продлении сроков проверки с уведомлением субъекта контроля, в котором указываются дата и номер приказа предыдущего акта о назначении проверки и причины продления.</w:t>
      </w:r>
    </w:p>
    <w:bookmarkEnd w:id="121"/>
    <w:bookmarkStart w:name="z22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продлении сроков проверки вручается субъекту контроля уполномоченным органом в сфере обеспечения информационной безопасности за один рабочий день до продления с уведомлением о вручении.</w:t>
      </w:r>
    </w:p>
    <w:bookmarkEnd w:id="122"/>
    <w:bookmarkStart w:name="z22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 результатам проверки должностными лицами уполномоченного органа в сфере обеспечения информационной безопасности, осуществляющими проверку, составляется акт о результатах проверки.</w:t>
      </w:r>
    </w:p>
    <w:bookmarkEnd w:id="123"/>
    <w:bookmarkStart w:name="z22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экземпляр акта о результатах проверки в электронной форме сдается в государственный орган, осуществляющий в пределах своей компетенции деятельность в области государственной правовой статистики и специальных учетов, второй экземпляр с копиями приложений, за исключением копий документов, имеющихся в оригинале у субъекта контроля, на бумажном носителе под роспись или в электронной форме вручается субъекту контроля (руководителю либо его уполномоченному лицу) для ознакомления и принятия мер по устранению выявленных нарушений и других действий, третий экземпляр остается у уполномоченного органа в сфере обеспечения информационной безопасности.</w:t>
      </w:r>
    </w:p>
    <w:bookmarkEnd w:id="124"/>
    <w:bookmarkStart w:name="z22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акте о результатах проверки указываются:</w:t>
      </w:r>
    </w:p>
    <w:bookmarkEnd w:id="125"/>
    <w:bookmarkStart w:name="z22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дата, время и место составления акта;</w:t>
      </w:r>
    </w:p>
    <w:bookmarkEnd w:id="126"/>
    <w:bookmarkStart w:name="z22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государственного органа;</w:t>
      </w:r>
    </w:p>
    <w:bookmarkEnd w:id="127"/>
    <w:bookmarkStart w:name="z22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номер и дата акта о назначении проверки (дополнительного акта о продлении срока при его наличии);</w:t>
      </w:r>
    </w:p>
    <w:bookmarkEnd w:id="128"/>
    <w:bookmarkStart w:name="z22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 фамилия, имя, отчество (если оно указано в документе, удостоверяющем личность) и должность лица (лиц), проводившего (проводивших) проверку;</w:t>
      </w:r>
    </w:p>
    <w:bookmarkEnd w:id="129"/>
    <w:bookmarkStart w:name="z22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сведения о специалистах, консультантах и экспертах государственных органов, подведомственных и иных организаций, привлекаемых для проведения проверки;</w:t>
      </w:r>
    </w:p>
    <w:bookmarkEnd w:id="130"/>
    <w:bookmarkStart w:name="z23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наименование субъекта контроля, его место нахождения;</w:t>
      </w:r>
    </w:p>
    <w:bookmarkEnd w:id="131"/>
    <w:bookmarkStart w:name="z23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предмет проверки;</w:t>
      </w:r>
    </w:p>
    <w:bookmarkEnd w:id="132"/>
    <w:bookmarkStart w:name="z23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вид проверки;</w:t>
      </w:r>
    </w:p>
    <w:bookmarkEnd w:id="133"/>
    <w:bookmarkStart w:name="z23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срок и период проведения проверки;</w:t>
      </w:r>
    </w:p>
    <w:bookmarkEnd w:id="134"/>
    <w:bookmarkStart w:name="z23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сведения о результатах проверки, в том числе о выявленных нарушениях и их характере;</w:t>
      </w:r>
    </w:p>
    <w:bookmarkEnd w:id="135"/>
    <w:bookmarkStart w:name="z23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требования об устранении выявленных нарушений требований законодательства Республики Казахстан об электронном документе и электронной цифровой подписи с указанием срока их исполнения;</w:t>
      </w:r>
    </w:p>
    <w:bookmarkEnd w:id="136"/>
    <w:bookmarkStart w:name="z23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сведения об ознакомлении или отказе в ознакомлении с актом руководителя субъекта контроля либо его уполномоченного лица, а также лиц, присутствовавших при проведении проверки, их подписи или запись об отказе от подписи;</w:t>
      </w:r>
    </w:p>
    <w:bookmarkEnd w:id="137"/>
    <w:bookmarkStart w:name="z23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подпись должностных лиц, проводивших проверку.</w:t>
      </w:r>
    </w:p>
    <w:bookmarkEnd w:id="138"/>
    <w:bookmarkStart w:name="z23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акту о результатах проверки прилагаются документы, связанные с результатами проверки (при их наличии), и их копии.</w:t>
      </w:r>
    </w:p>
    <w:bookmarkEnd w:id="139"/>
    <w:bookmarkStart w:name="z23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случае наличия замечаний и (или) возражений по результатам проверки субъект контроля излагает их в письменном виде. Замечания и (или) возражения прилагаются к акту о результатах проверки, о чем делается соответствующая отметка.</w:t>
      </w:r>
    </w:p>
    <w:bookmarkEnd w:id="140"/>
    <w:bookmarkStart w:name="z24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сфере обеспечения информационной безопасности должен рассмотреть замечания и (или) возражения субъекта контроля к акту о результатах проверки и в течение пятнадцати рабочих дней дать мотивированный ответ.</w:t>
      </w:r>
    </w:p>
    <w:bookmarkEnd w:id="141"/>
    <w:bookmarkStart w:name="z24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отказа от принятия акта о результатах проверки составляется акт, который подписывается должностными лицами, осуществляющими проверку, и руководителем субъекта контроля либо его уполномоченным представителем.</w:t>
      </w:r>
    </w:p>
    <w:bookmarkEnd w:id="142"/>
    <w:bookmarkStart w:name="z24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 контроля вправе отказаться от подписания акта, дав письменное объяснение о причине отказа.</w:t>
      </w:r>
    </w:p>
    <w:bookmarkEnd w:id="143"/>
    <w:bookmarkStart w:name="z24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Завершением срока проверки считается день вручения субъекту контроля акта о результатах проверки не позднее срока окончания проверки, указанного в акте о назначении проверки или дополнительном акте о продлении сроков проверки.</w:t>
      </w:r>
    </w:p>
    <w:bookmarkEnd w:id="144"/>
    <w:bookmarkStart w:name="z24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Сроки исполнения акта о результатах проверки определяются с учетом обстоятельств, оказывающих влияние на реальную возможность его исполнения, но не менее десяти календарных дней со дня вручения акта о результатах проверки.</w:t>
      </w:r>
    </w:p>
    <w:bookmarkEnd w:id="145"/>
    <w:bookmarkStart w:name="z24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определении сроков исполнения акта о результатах проверки учитываются:</w:t>
      </w:r>
    </w:p>
    <w:bookmarkEnd w:id="146"/>
    <w:bookmarkStart w:name="z246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у субъекта контроля организационных, технических возможностей по устранению нарушений;</w:t>
      </w:r>
    </w:p>
    <w:bookmarkEnd w:id="147"/>
    <w:bookmarkStart w:name="z247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сроки получения в государственных органах обязательных заключений, согласований и других документов, установленных законами Республики Казахстан.</w:t>
      </w:r>
    </w:p>
    <w:bookmarkEnd w:id="148"/>
    <w:bookmarkStart w:name="z248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 По истечении срока устранения выявленных нарушений, установленного в акте о результатах проверки, субъект контроля обязан в течение срока, установленного в акте о результатах проверки, предоставить в уполномоченный орган в сфере обеспечения информационной безопасности информацию об устранении выявленных нарушений с подтверждающими документами.</w:t>
      </w:r>
    </w:p>
    <w:bookmarkEnd w:id="149"/>
    <w:bookmarkStart w:name="z249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непредоставления информации об устранении выявленных нарушений уполномоченный орган в сфере обеспечения информационной безопасности вправе назначить внеплановую проверку в соответствии с подпунктом 6) пункта 3 настоящей статьи.</w:t>
      </w:r>
    </w:p>
    <w:bookmarkEnd w:id="150"/>
    <w:bookmarkStart w:name="z250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случае нарушения прав и законных интересов субъекта контроля при осуществлении проверки субъект контроля вправе обжаловать решения, действия (бездействие) должностных лиц уполномоченного органа в сфере обеспечения информационной безопасности вышестоящему должностному лицу либо в суд в порядке, установленном законодательством Республики Казахстан.</w:t>
      </w:r>
    </w:p>
    <w:bookmarkEnd w:id="1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5-4 в соответствии с Законом РК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Электронный документ</w:t>
      </w:r>
    </w:p>
    <w:bookmarkEnd w:id="152"/>
    <w:bookmarkStart w:name="z8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6. Принципы электронного документооборота </w:t>
      </w:r>
    </w:p>
    <w:bookmarkEnd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Электронный документооборот осуществляется в государственных и негосударственных информационных системах на основе следующих принципов:</w:t>
      </w:r>
    </w:p>
    <w:bookmarkStart w:name="z62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функционирования различных систем электронного документооборота;</w:t>
      </w:r>
    </w:p>
    <w:bookmarkEnd w:id="154"/>
    <w:bookmarkStart w:name="z63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использования электронных документов в любых сферах деятельности, где применяются информационно-коммуникационные технологии для создания, обработки, хранения , передачи, предоставления и подтверждения данных; </w:t>
      </w:r>
    </w:p>
    <w:bookmarkEnd w:id="155"/>
    <w:bookmarkStart w:name="z6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передачи электронных документов с использованием любых информационных систем. </w:t>
      </w:r>
    </w:p>
    <w:bookmarkEnd w:id="1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Статья 6 с изменениями, внесенными законами РК от 24.11.2015</w:t>
      </w:r>
      <w:r>
        <w:rPr>
          <w:rFonts w:ascii="Times New Roman"/>
          <w:b w:val="false"/>
          <w:i w:val="false"/>
          <w:color w:val="000000"/>
          <w:sz w:val="28"/>
        </w:rPr>
        <w:t xml:space="preserve"> № 419-V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14.07.2022 </w:t>
      </w:r>
      <w:r>
        <w:rPr>
          <w:rFonts w:ascii="Times New Roman"/>
          <w:b w:val="false"/>
          <w:i w:val="false"/>
          <w:color w:val="000000"/>
          <w:sz w:val="28"/>
        </w:rPr>
        <w:t>№ 141-VII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7. Требования к электронному документообороту</w:t>
      </w:r>
    </w:p>
    <w:bookmarkEnd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Электронный документ, соответствующий требованиям настоящего Закона и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</w:r>
    </w:p>
    <w:bookmarkStart w:name="z6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Электронный документ считается отправленным с момента его передачи через сети телекоммуникаций. </w:t>
      </w:r>
    </w:p>
    <w:bookmarkEnd w:id="158"/>
    <w:bookmarkStart w:name="z6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Входящий электронный документ считается поступившим после его фиксации в информационной системе адресата. </w:t>
      </w:r>
    </w:p>
    <w:bookmarkEnd w:id="159"/>
    <w:bookmarkStart w:name="z6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Уведомление о получении должно содержать данные о факте и времени получения электронного документа и его отправителе. В случае непоступления его автору считается, что документ не получен адресатом.</w:t>
      </w:r>
    </w:p>
    <w:bookmarkEnd w:id="160"/>
    <w:bookmarkStart w:name="z102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4-1. В случаях, установленных законодательством Республики Казахстан, для оказания государственной услуги представляется электронная копия документа.</w:t>
      </w:r>
    </w:p>
    <w:bookmarkEnd w:id="161"/>
    <w:bookmarkStart w:name="z6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Порядок электронного документооборота определяется уполномоченным органом в сфере архивного дела и документационного обеспечения управления.</w:t>
      </w:r>
    </w:p>
    <w:bookmarkEnd w:id="162"/>
    <w:bookmarkStart w:name="z6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Порядок сбора, обработки, хранения, передачи, поиска, распространения, использования, защиты, регистрации, подтверждения  и уничтожения электронных документов и иных данных, содержащих сведения, составляющие государственные секреты, с использованием информационных систем в защищенном исполнении, отнесенных к государственным секретам, а также порядок создания, аккредитации и прекращения деятельности специального удостоверяющего центра определяются Комитетом национальной безопасности Республики Казахстан.</w:t>
      </w:r>
    </w:p>
    <w:bookmarkEnd w:id="163"/>
    <w:bookmarkStart w:name="z151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Требования пунктов 2, 3 и 4 настоящей статьи не распространяются на электронные документы, представленные посредством сервиса цифровых документов.</w:t>
      </w:r>
    </w:p>
    <w:bookmarkEnd w:id="1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7 - в редакции Закона РК от 04.06.2009 </w:t>
      </w:r>
      <w:r>
        <w:rPr>
          <w:rFonts w:ascii="Times New Roman"/>
          <w:b w:val="false"/>
          <w:i w:val="false"/>
          <w:color w:val="000000"/>
          <w:sz w:val="28"/>
        </w:rPr>
        <w:t>N 162-IV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с изменениями, внесенными законами РК от 10.07.2012 </w:t>
      </w:r>
      <w:r>
        <w:rPr>
          <w:rFonts w:ascii="Times New Roman"/>
          <w:b w:val="false"/>
          <w:i w:val="false"/>
          <w:color w:val="000000"/>
          <w:sz w:val="28"/>
        </w:rPr>
        <w:t>№ 36-V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24.11.2015</w:t>
      </w:r>
      <w:r>
        <w:rPr>
          <w:rFonts w:ascii="Times New Roman"/>
          <w:b w:val="false"/>
          <w:i w:val="false"/>
          <w:color w:val="000000"/>
          <w:sz w:val="28"/>
        </w:rPr>
        <w:t xml:space="preserve"> № 419-V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14.07.2022 </w:t>
      </w:r>
      <w:r>
        <w:rPr>
          <w:rFonts w:ascii="Times New Roman"/>
          <w:b w:val="false"/>
          <w:i w:val="false"/>
          <w:color w:val="000000"/>
          <w:sz w:val="28"/>
        </w:rPr>
        <w:t>№ 141-VII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1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8. Хранение электронных документов</w:t>
      </w:r>
    </w:p>
    <w:bookmarkEnd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Электронные документы хранятся в государственных и (или) негосударственных информационных системах в порядке, установленном законодательством Республики Казахстан. </w:t>
      </w:r>
    </w:p>
    <w:bookmarkStart w:name="z15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Хранящиеся в государственных и (или) негосударственных информационных системах электронные документы могут использоваться и представляться посредством сервиса цифровых документов.</w:t>
      </w:r>
    </w:p>
    <w:bookmarkEnd w:id="1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с изменениями, внесенными Законом РК от 14.07.2022 </w:t>
      </w:r>
      <w:r>
        <w:rPr>
          <w:rFonts w:ascii="Times New Roman"/>
          <w:b w:val="false"/>
          <w:i w:val="false"/>
          <w:color w:val="000000"/>
          <w:sz w:val="28"/>
        </w:rPr>
        <w:t>№ 141-VII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9. Права и обязанности участника системы электронного документооборота </w:t>
      </w:r>
    </w:p>
    <w:bookmarkEnd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Участник системы электронного документооборота вправе: </w:t>
      </w:r>
    </w:p>
    <w:bookmarkStart w:name="z70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обратиться в удостоверяющий центр за подтверждением принадлежности и действительности открытого ключа электронной цифровой подписи, зарегистрированного данным удостоверяющим центром; </w:t>
      </w:r>
    </w:p>
    <w:bookmarkEnd w:id="168"/>
    <w:bookmarkStart w:name="z71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обслуживаться несколькими удостоверяющими центрами. </w:t>
      </w:r>
    </w:p>
    <w:bookmarkEnd w:id="169"/>
    <w:bookmarkStart w:name="z72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Участник системы электронного документооборота обязан соблюдать установленные правила электронного документооборота. </w:t>
      </w:r>
    </w:p>
    <w:bookmarkEnd w:id="1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9 с изменениями, внесенными Законом РК от 20.12.2004 </w:t>
      </w:r>
      <w:r>
        <w:rPr>
          <w:rFonts w:ascii="Times New Roman"/>
          <w:b w:val="false"/>
          <w:i w:val="false"/>
          <w:color w:val="000000"/>
          <w:sz w:val="28"/>
        </w:rPr>
        <w:t>N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1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Электронная цифровая подпись</w:t>
      </w:r>
    </w:p>
    <w:bookmarkEnd w:id="171"/>
    <w:bookmarkStart w:name="z13" w:id="1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10. Использование электронной цифровой подписи</w:t>
      </w:r>
    </w:p>
    <w:bookmarkEnd w:id="172"/>
    <w:bookmarkStart w:name="z46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Электронная цифровая подпись равнозначна собственноручной подписи подписывающего лица и влечет одинаковые юридические последствия при выполнении следующих условий: </w:t>
      </w:r>
    </w:p>
    <w:bookmarkEnd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удостоверена подлинность электронной цифровой подписи при помощи открытого ключа, имеющего регистрационное свидетельство;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лицо, подписавшее электронный документ, правомерно владеет закрытым ключом электронной цифровой подписи;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электронная цифровая подпись используется в соответствии со сведениями, указанными в регистрационном свидетельстве;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электронная цифровая подпись создана и регистрационное свидетельство выдано аккредитованным удостоверяющим центром Республики Казахстан или иностранным удостоверяющим центром, зарегистрированным в доверенной третьей стороне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Закрытые ключи электронной цифровой подписи являются собственностью лиц, владеющих ими на законных основаниях.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Лицо может иметь закрытые ключи электронной цифровой подписи для различных информационных систем. Закрытые ключи электронной цифровой подписи не могут быть переданы другим лицам.</w:t>
      </w:r>
    </w:p>
    <w:bookmarkStart w:name="z133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хранение закрытых ключей электронной цифровой подписи в удостоверяющем центре в соответствии с правилами создания, использования и хранения закрытых ключей электронной цифровой подписи в удостоверяющем центре.</w:t>
      </w:r>
    </w:p>
    <w:bookmarkEnd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Руководитель юридического лица или лицо, его замещающее, вправе наделять полномочиями работника данного юридического лица или назначенного им лица на подписание электронного документа. При этом каждый сотрудник использует регистрационное свидетельство и соответствующий ему закрытый ключ электронной цифровой подписи, полученный на свое имя.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с изменениями, внесенными законами РК от 15.07.2010 </w:t>
      </w:r>
      <w:r>
        <w:rPr>
          <w:rFonts w:ascii="Times New Roman"/>
          <w:b w:val="false"/>
          <w:i w:val="false"/>
          <w:color w:val="000000"/>
          <w:sz w:val="28"/>
        </w:rPr>
        <w:t>№ 337-IV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>); от 24.11.2015</w:t>
      </w:r>
      <w:r>
        <w:rPr>
          <w:rFonts w:ascii="Times New Roman"/>
          <w:b w:val="false"/>
          <w:i w:val="false"/>
          <w:color w:val="000000"/>
          <w:sz w:val="28"/>
        </w:rPr>
        <w:t xml:space="preserve"> № 419-V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1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11. Средства электронной цифровой подписи</w:t>
      </w:r>
    </w:p>
    <w:bookmarkEnd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Средства электронной цифровой подписи подлежат подтверждению соответствия в случаях и порядке, установленных законодательством Республики Казахстан в области технического регулирования.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Статья 11 в редакции Закона РК от 29.10.2015</w:t>
      </w:r>
      <w:r>
        <w:rPr>
          <w:rFonts w:ascii="Times New Roman"/>
          <w:b w:val="false"/>
          <w:i w:val="false"/>
          <w:color w:val="000000"/>
          <w:sz w:val="28"/>
        </w:rPr>
        <w:t xml:space="preserve"> № 376-V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1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12. Электронная цифровая подпись в системе электронного документооборота</w:t>
      </w:r>
    </w:p>
    <w:bookmarkEnd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Электронная цифровая подпись может использоваться должностными лицами государственных органов при удостоверении электронных документов, издаваемых ими в пределах их полномочий.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негосударственных системах электронного документооборота электронная цифровая подпись используется в порядке, установленном гражданским законодательством Республики Казахстан.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12 с изменением, внесенным Законом РК от 15.07.2010 </w:t>
      </w:r>
      <w:r>
        <w:rPr>
          <w:rFonts w:ascii="Times New Roman"/>
          <w:b w:val="false"/>
          <w:i w:val="false"/>
          <w:color w:val="000000"/>
          <w:sz w:val="28"/>
        </w:rPr>
        <w:t>№ 337-IV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13. Признание иностранной электронной цифровой подписи</w:t>
      </w:r>
    </w:p>
    <w:bookmarkEnd w:id="177"/>
    <w:bookmarkStart w:name="z13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Иностранная электронная цифровая подпись, имеющая иностранное регистрационное свидетельство, признается на территории Республики Казахстан в следующих случаях:</w:t>
      </w:r>
    </w:p>
    <w:bookmarkEnd w:id="178"/>
    <w:bookmarkStart w:name="z13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удостоверена подлинность иностранной электронной цифровой подписи доверенной третьей стороной Республики Казахстан;</w:t>
      </w:r>
    </w:p>
    <w:bookmarkEnd w:id="179"/>
    <w:bookmarkStart w:name="z13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лицо, подписавшее электронный документ, правомерно владеет закрытым ключом иностранной электронной цифровой подписи;</w:t>
      </w:r>
    </w:p>
    <w:bookmarkEnd w:id="180"/>
    <w:bookmarkStart w:name="z13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иностранная электронная цифровая подпись используется в соответствии со сведениями, указанными в регистрационном свидетельстве; </w:t>
      </w:r>
    </w:p>
    <w:bookmarkEnd w:id="181"/>
    <w:bookmarkStart w:name="z13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сформирована средствами электронной цифровой подписи иностранного удостоверяющего центра, зарегистрированного в доверенной третьей стороне Республики Казахстан, или иностранного удостоверяющего центра, зарегистрированного в доверенной третьей стороне иностранного государства, зарегистрированной в доверенной третьей стороне Республики Казахстан.</w:t>
      </w:r>
    </w:p>
    <w:bookmarkEnd w:id="18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13 в редакции Закона РК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Регистрационное свидетельство</w:t>
      </w:r>
    </w:p>
    <w:bookmarkEnd w:id="183"/>
    <w:bookmarkStart w:name="z18" w:id="1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14. Выдача регистрационного свидетельства</w:t>
      </w:r>
    </w:p>
    <w:bookmarkEnd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Регистрационное свидетельство выдается лицу, достигшему шестнадцатилетнего возраста, в порядке, установленном уполномоченным органом в сфере информатизации.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Статья 14 в редакции Закона РК от 24.11.2015</w:t>
      </w:r>
      <w:r>
        <w:rPr>
          <w:rFonts w:ascii="Times New Roman"/>
          <w:b w:val="false"/>
          <w:i w:val="false"/>
          <w:color w:val="000000"/>
          <w:sz w:val="28"/>
        </w:rPr>
        <w:t xml:space="preserve"> № 419-V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1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14-1. Отказ в выдаче регистрационного свидетельства</w:t>
      </w:r>
    </w:p>
    <w:bookmarkEnd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Удостоверяющий центр отказывает в выдаче регистрационного свидетельства в случаях: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неполноты представленных документов;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представления недостоверных сведений;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соответствии со вступившим в законную силу решением суда;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недостижения лицом шестнадцатилетнего возраста.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Глава 4 дополнена статьей 14-1 в соответствии с Законом РК от 24.11.2015</w:t>
      </w:r>
      <w:r>
        <w:rPr>
          <w:rFonts w:ascii="Times New Roman"/>
          <w:b w:val="false"/>
          <w:i w:val="false"/>
          <w:color w:val="000000"/>
          <w:sz w:val="28"/>
        </w:rPr>
        <w:t xml:space="preserve"> № 419-V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15. Содержание регистрационного свидетельства </w:t>
      </w:r>
    </w:p>
    <w:bookmarkEnd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Регистрационное свидетельство должно содержать следующие сведения: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номер регистрационного свидетельства и срок его действия;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данные, позволяющие идентифицировать владельца электронной цифровой подписи;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открытый ключ электронной цифровой подписи;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4) исключен Законом РК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информацию о сферах применения и ограничениях применения электронной цифровой подписи;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реквизиты соответствующего удостоверяющего центра.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Удостоверяющий центр по согласованию с участником системы электронного документооборота включает в регистрационное свидетельство дополнительную информацию, необходимую для электронного документооборота.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15 с изменениями, внесенными законами РК от 27.04.2012 </w:t>
      </w:r>
      <w:r>
        <w:rPr>
          <w:rFonts w:ascii="Times New Roman"/>
          <w:b w:val="false"/>
          <w:i w:val="false"/>
          <w:color w:val="000000"/>
          <w:sz w:val="28"/>
        </w:rPr>
        <w:t>№ 15-V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16. Порядок и срок хранения регистрационных свидетельств в удостоверяющих центрах</w:t>
      </w:r>
    </w:p>
    <w:bookmarkEnd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Копии регистрационных свидетельств хранятся в соответствующих удостоверяющих центрах в порядке, установленном уполномоченным органом.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Срок хранения отозванных регистрационных свидетельств в удостоверяющих центрах составляет не менее пяти лет.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 истечении срока, указанного в пункте 2 настоящей статьи, отозванные регистрационные свидетельства поступают на архивное хранение в порядке, установленном законодательством Республики Казахстан. </w:t>
      </w:r>
    </w:p>
    <w:bookmarkStart w:name="z21" w:id="1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17. Права и обязанности владельца регистрационного свидетельства</w:t>
      </w:r>
    </w:p>
    <w:bookmarkEnd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Владелец регистрационного свидетельства вправе требовать от удостоверяющего центра отзыва регистрационного свидетельства в случаях, если он предполагает нарушение режима доступа к закрытому ключу электронной цифровой подписи, соответствующему открытому ключу, указанному в регистрационном свидетельстве.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Владелец регистрационного свидетельства обязан: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предоставлять удостоверяющему центру достоверную информацию;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пользоваться закрытым ключом, соответствующим открытому ключу, указанному в регистрационном свидетельстве;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3) исключен Законом РК от 27.04.2012 </w:t>
      </w:r>
      <w:r>
        <w:rPr>
          <w:rFonts w:ascii="Times New Roman"/>
          <w:b w:val="false"/>
          <w:i w:val="false"/>
          <w:color w:val="000000"/>
          <w:sz w:val="28"/>
        </w:rPr>
        <w:t>№ 15-V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принимать меры для защиты принадлежащего ему закрытого ключа электронной цифровой подписи от неправомерного доступа и использования, а также хранить и передавать открытый ключ для проверки электронной цифровой подписи вместе с электронным документом.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17 с изменениями, внесенными законами РК от 15.07.2010 </w:t>
      </w:r>
      <w:r>
        <w:rPr>
          <w:rFonts w:ascii="Times New Roman"/>
          <w:b w:val="false"/>
          <w:i w:val="false"/>
          <w:color w:val="000000"/>
          <w:sz w:val="28"/>
        </w:rPr>
        <w:t>№ 337-IV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27.04.2012 </w:t>
      </w:r>
      <w:r>
        <w:rPr>
          <w:rFonts w:ascii="Times New Roman"/>
          <w:b w:val="false"/>
          <w:i w:val="false"/>
          <w:color w:val="000000"/>
          <w:sz w:val="28"/>
        </w:rPr>
        <w:t>№ 15-V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18. Отзыв регистрационного свидетельства</w:t>
      </w:r>
    </w:p>
    <w:bookmarkEnd w:id="189"/>
    <w:bookmarkStart w:name="z139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Удостоверяющий центр, выдавший регистрационное свидетельство, отзывает его на основании соответствующего уведомления в следующих случаях:</w:t>
      </w:r>
    </w:p>
    <w:bookmarkEnd w:id="190"/>
    <w:bookmarkStart w:name="z140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требованию владельца регистрационного свидетельства либо его представителя;</w:t>
      </w:r>
    </w:p>
    <w:bookmarkEnd w:id="191"/>
    <w:bookmarkStart w:name="z141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установлении факта представления недостоверных сведений либо неполного пакета документов при получении регистрационного свидетельства;</w:t>
      </w:r>
    </w:p>
    <w:bookmarkEnd w:id="192"/>
    <w:bookmarkStart w:name="z142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смерти владельца регистрационного свидетельства;</w:t>
      </w:r>
    </w:p>
    <w:bookmarkEnd w:id="193"/>
    <w:bookmarkStart w:name="z143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изменения фамилии, имени или отчества (если оно указано в документе, удостоверяющем личность) владельца регистрационного свидетельства;</w:t>
      </w:r>
    </w:p>
    <w:bookmarkEnd w:id="194"/>
    <w:bookmarkStart w:name="z144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смены наименования, реорганизации, ликвидации юридического лица – владельца регистрационного свидетельства, смены руководителя юридического лица;</w:t>
      </w:r>
    </w:p>
    <w:bookmarkEnd w:id="195"/>
    <w:bookmarkStart w:name="z145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предусмотренных соглашением между удостоверяющим центром и владельцем регистрационного свидетельства;</w:t>
      </w:r>
    </w:p>
    <w:bookmarkEnd w:id="196"/>
    <w:bookmarkStart w:name="z146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по вступившему в законную силу решению суда. </w:t>
      </w:r>
    </w:p>
    <w:bookmarkEnd w:id="197"/>
    <w:bookmarkStart w:name="z147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Удостоверяющий центр отзывает регистрационное свидетельство в порядке и сроки, которые установлены законодательством Республики Казахстан.</w:t>
      </w:r>
    </w:p>
    <w:bookmarkEnd w:id="198"/>
    <w:bookmarkStart w:name="z148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отзыве регистрационного свидетельства удостоверяющий центр обязан внести изменения в регистр регистрационных свидетельств в течение одного дня с момента получения соответствующей информации.</w:t>
      </w:r>
    </w:p>
    <w:bookmarkEnd w:id="1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18 в редакции Закона РК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2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19. Признание иностранных регистрационных свидетельств</w:t>
      </w:r>
    </w:p>
    <w:bookmarkEnd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19 исключена Законом РК от 25.06.2020 </w:t>
      </w:r>
      <w:r>
        <w:rPr>
          <w:rFonts w:ascii="Times New Roman"/>
          <w:b w:val="false"/>
          <w:i w:val="false"/>
          <w:color w:val="ff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4" w:id="2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Удостоверяющий центр</w:t>
      </w:r>
    </w:p>
    <w:bookmarkEnd w:id="201"/>
    <w:bookmarkStart w:name="z25" w:id="2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20. Деятельность удостоверяющего центра</w:t>
      </w:r>
    </w:p>
    <w:bookmarkEnd w:id="202"/>
    <w:bookmarkStart w:name="z73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Удостоверяющий центр является юридическим лицом, созданным в соответствии с законодательством Республики Казахстан.</w:t>
      </w:r>
    </w:p>
    <w:bookmarkEnd w:id="203"/>
    <w:bookmarkStart w:name="z74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Удостоверяющий центр может обслуживать несколько систем электронного документооборота.</w:t>
      </w:r>
    </w:p>
    <w:bookmarkEnd w:id="2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Статья 20 в редакции Закона РК от 15.07.2011</w:t>
      </w:r>
      <w:r>
        <w:rPr>
          <w:rFonts w:ascii="Times New Roman"/>
          <w:b w:val="false"/>
          <w:i w:val="false"/>
          <w:color w:val="000000"/>
          <w:sz w:val="28"/>
        </w:rPr>
        <w:t xml:space="preserve"> № 461-IV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30.01.2012).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" w:id="2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20-1. Государственная монополия в сфере электронного документа и электронной цифровой подписи</w:t>
      </w:r>
    </w:p>
    <w:bookmarkEnd w:id="205"/>
    <w:bookmarkStart w:name="z87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20-1 исключена Законом РК от 28.12.2017 </w:t>
      </w:r>
      <w:r>
        <w:rPr>
          <w:rFonts w:ascii="Times New Roman"/>
          <w:b w:val="false"/>
          <w:i w:val="false"/>
          <w:color w:val="ff0000"/>
          <w:sz w:val="28"/>
        </w:rPr>
        <w:t>№ 128-VI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206"/>
    <w:bookmarkStart w:name="z55" w:id="2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20-2. Аккредитация удостоверяющих центров</w:t>
      </w:r>
    </w:p>
    <w:bookmarkEnd w:id="207"/>
    <w:bookmarkStart w:name="z61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Аккредитация удостоверяющих центров является обязательным условием для осуществления удостоверяющими центрами (за исключением корневого удостоверяющего центра Республики Казахстан) своей деятельности на территории Республики Казахстан. Аккредитация осуществляется уполномоченным органом в сфере обеспечения информационной безопасности в отношении удостоверяющих центров, являющихся юридическими лицами Республики Казахстан.</w:t>
      </w:r>
    </w:p>
    <w:bookmarkEnd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Аккредитация удостоверяющего центра осуществляется на бесплатной основе сроком на три года, если более короткий срок не указан в заявлении удостоверяющего центра.</w:t>
      </w:r>
    </w:p>
    <w:bookmarkStart w:name="z149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Аккредитация специальных удостоверяющих центров является обязательным условием осуществления специальными удостоверяющими центрами (за исключением специального корневого удостоверяющего центра Республики Казахстан) своей деятельности на территории Республики Казахстан.</w:t>
      </w:r>
    </w:p>
    <w:bookmarkEnd w:id="2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Глава 5 дополнена статьей 20-2 в соответствии с Законом РК от 24.11.2015</w:t>
      </w:r>
      <w:r>
        <w:rPr>
          <w:rFonts w:ascii="Times New Roman"/>
          <w:b w:val="false"/>
          <w:i w:val="false"/>
          <w:color w:val="000000"/>
          <w:sz w:val="28"/>
        </w:rPr>
        <w:t xml:space="preserve"> № 419-V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с изменениями, внесенными законами РК от 28.12.2017 </w:t>
      </w:r>
      <w:r>
        <w:rPr>
          <w:rFonts w:ascii="Times New Roman"/>
          <w:b w:val="false"/>
          <w:i w:val="false"/>
          <w:color w:val="000000"/>
          <w:sz w:val="28"/>
        </w:rPr>
        <w:t>№ 128-VI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2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21. Функции удостоверяющего центра</w:t>
      </w:r>
    </w:p>
    <w:bookmarkEnd w:id="210"/>
    <w:bookmarkStart w:name="z76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Удостоверяющий центр: </w:t>
      </w:r>
    </w:p>
    <w:bookmarkEnd w:id="211"/>
    <w:bookmarkStart w:name="z77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создает ключи электронных цифровых подписей по обращению участников системы электронного документооборота с принятием мер для защиты закрытых ключей электронной цифровой подписи от неправомерного доступа; </w:t>
      </w:r>
    </w:p>
    <w:bookmarkEnd w:id="212"/>
    <w:bookmarkStart w:name="z78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выдает, регистрирует, отзывает, хранит регистрационные свидетельства, ведет регистр регистрационных свидетельств, выданных в установленном порядке; </w:t>
      </w:r>
    </w:p>
    <w:bookmarkEnd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утверждает правила применения регистрационных свидетельств;</w:t>
      </w:r>
    </w:p>
    <w:bookmarkStart w:name="z79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осуществляет учет действующих и отозванных регистрационных свидетельств; </w:t>
      </w:r>
    </w:p>
    <w:bookmarkEnd w:id="214"/>
    <w:bookmarkStart w:name="z80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подтверждает принадлежность и действительность открытого ключа электронной цифровой подписи, зарегистрированного удостоверяющим центром в порядке, установленном законодательством Республики Казахстан; </w:t>
      </w:r>
    </w:p>
    <w:bookmarkEnd w:id="215"/>
    <w:bookmarkStart w:name="z81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(исключен</w:t>
      </w:r>
      <w:r>
        <w:rPr>
          <w:rFonts w:ascii="Times New Roman"/>
          <w:b w:val="false"/>
          <w:i/>
          <w:color w:val="000000"/>
          <w:sz w:val="28"/>
        </w:rPr>
        <w:t xml:space="preserve">) </w:t>
      </w:r>
    </w:p>
    <w:bookmarkEnd w:id="216"/>
    <w:bookmarkStart w:name="z82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Удостоверяющий центр обязан принимать все необходимые меры для предотвращения утери, модификации и подделки находящихся на хранении открытых ключей и (или) закрытых ключей электронной цифровой подписи. </w:t>
      </w:r>
    </w:p>
    <w:bookmarkEnd w:id="217"/>
    <w:bookmarkStart w:name="z83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За неисполнение обязанности, предусмотренной пунктом 2 настоящей статьи, удостоверяющий центр несет ответственность в соответствии с законами Республики Казахстан. </w:t>
      </w:r>
    </w:p>
    <w:bookmarkEnd w:id="218"/>
    <w:bookmarkStart w:name="z113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Осуществление функций удостоверяющего центра государственных органов Республики Казахстан, национального удостоверяющего центра Республики Казахстан и корневого удостоверяющего центра Республики Казахстан обеспечивает оператор информационно-коммуникационной инфраструктуры "электронного правительства", определенный в соответствии с Законом Республики Казахстан "Об информатизации".</w:t>
      </w:r>
    </w:p>
    <w:bookmarkEnd w:id="219"/>
    <w:bookmarkStart w:name="z150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Осуществление функций специального корневого удостоверяющего центра Республики Казахстан обеспечивает Комитет национальной безопасности Республики Казахстан.</w:t>
      </w:r>
    </w:p>
    <w:bookmarkEnd w:id="2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21 с изменениями, внесенными законами РК от 20.12.2004 </w:t>
      </w:r>
      <w:r>
        <w:rPr>
          <w:rFonts w:ascii="Times New Roman"/>
          <w:b w:val="false"/>
          <w:i w:val="false"/>
          <w:color w:val="000000"/>
          <w:sz w:val="28"/>
        </w:rPr>
        <w:t>N 13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01.01.2005); от 24.11.2015</w:t>
      </w:r>
      <w:r>
        <w:rPr>
          <w:rFonts w:ascii="Times New Roman"/>
          <w:b w:val="false"/>
          <w:i w:val="false"/>
          <w:color w:val="000000"/>
          <w:sz w:val="28"/>
        </w:rPr>
        <w:t xml:space="preserve"> № 419-V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28.12.2017 </w:t>
      </w:r>
      <w:r>
        <w:rPr>
          <w:rFonts w:ascii="Times New Roman"/>
          <w:b w:val="false"/>
          <w:i w:val="false"/>
          <w:color w:val="000000"/>
          <w:sz w:val="28"/>
        </w:rPr>
        <w:t>№ 128-VI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22. Прекращение деятельности удостоверяющего центра </w:t>
      </w:r>
    </w:p>
    <w:bookmarkEnd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Деятельность удостоверяющего центра прекращается в порядке, установленном законодательством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случае принятия решения о прекращении своей деятельности удостоверяющий центр обязан за тридцать календарных дней до прекращения деятельности проинформировать об этом всех участников обслуживаемых им систем электронного документооборота и уполномоченный орган в сфере обеспечения информационной безопасности.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 прекращении деятельности удостоверяющего центра выданные им регистрационные свидетельства и соответствующие ключи электронной цифровой подписи, сведения о владельцах регистрационных свидетельств передаются в другие удостоверяющие центры по согласованию с владельцем регистрационного свидетельства.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 истечении срока, указанного в пункте 2 настоящей статьи, регистрационные свидетельства и соответствующие ключи электронной цифровой подписи, не переданные в другие удостоверяющие центры, прекращают свое действие и подлежат хранению в соответствии с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22 с изменением, внесенным Законом РК от 25.06.2020 </w:t>
      </w:r>
      <w:r>
        <w:rPr>
          <w:rFonts w:ascii="Times New Roman"/>
          <w:b w:val="false"/>
          <w:i w:val="false"/>
          <w:color w:val="000000"/>
          <w:sz w:val="28"/>
        </w:rPr>
        <w:t>№ 347-VI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23. Защита сведений о владельцах регистрационных свидетельств, закрытых и открытых ключах электронной цифровой подписи </w:t>
      </w:r>
    </w:p>
    <w:bookmarkEnd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Удостоверяющий центр обеспечивает защиту сведений о владельцах регистрационных свидетельств и раскрывает их в случаях, предусмотренных законодательными актами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Сведения о владельцах регистрационных свидетельств, являющиеся конфиденциальными в соответствии с соглашением сторон, не включаются в общедоступный регистр регистрационных свидетельств. </w:t>
      </w:r>
    </w:p>
    <w:bookmarkStart w:name="z29" w:id="2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Заключительные положения</w:t>
      </w:r>
    </w:p>
    <w:bookmarkEnd w:id="223"/>
    <w:bookmarkStart w:name="z30" w:id="2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24. Ответственность за нарушение законодательства Республики Казахстан об электронном документе и электронной цифровой подписи </w:t>
      </w:r>
    </w:p>
    <w:bookmarkEnd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виновные в нарушении законодательства Республики Казахстан об электронном документе и электронной цифровой подписи, несут ответственность, предусмотренную законами Республики Казахстан.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 часть вторую статьи 24 предусмотрены изменения Законом РК от 05.07.2024 </w:t>
      </w:r>
      <w:r>
        <w:rPr>
          <w:rFonts w:ascii="Times New Roman"/>
          <w:b w:val="false"/>
          <w:i w:val="false"/>
          <w:color w:val="ff0000"/>
          <w:sz w:val="28"/>
        </w:rPr>
        <w:t>№ 115-VIII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Отказ в принятии электронных документов в случаях, предусмотренных законами Республики Казахстан, не допускается.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Статью 24 с изменениями, внесенными Законом РК от 24.11.2015</w:t>
      </w:r>
      <w:r>
        <w:rPr>
          <w:rFonts w:ascii="Times New Roman"/>
          <w:b w:val="false"/>
          <w:i w:val="false"/>
          <w:color w:val="000000"/>
          <w:sz w:val="28"/>
        </w:rPr>
        <w:t xml:space="preserve"> № 419-V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25. Рассмотрение споров</w:t>
      </w:r>
    </w:p>
    <w:bookmarkEnd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Споры, возникающие при использовании электронного документа и электронной цифровой подписи, подлежат рассмотрению в судебном порядке в соответствии с законодательством Республики Казахстан. </w:t>
      </w:r>
    </w:p>
    <w:bookmarkStart w:name="z32" w:id="2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26. Порядок введения в действие настоящего Закона</w:t>
      </w:r>
    </w:p>
    <w:bookmarkEnd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Закон вводится в действие с 1 июля 2003 года.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